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SAMPLE</w:t>
      </w:r>
      <w:r>
        <w:rPr>
          <w:spacing w:val="-5"/>
        </w:rPr>
        <w:t> </w:t>
      </w:r>
      <w:r>
        <w:rPr/>
        <w:t>SUPERVISOR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>
          <w:spacing w:val="-2"/>
        </w:rPr>
        <w:t>EVALUATION</w:t>
      </w:r>
    </w:p>
    <w:p>
      <w:pPr>
        <w:pStyle w:val="BodyText"/>
        <w:spacing w:before="245"/>
        <w:rPr>
          <w:b/>
          <w:sz w:val="28"/>
        </w:rPr>
      </w:pPr>
    </w:p>
    <w:p>
      <w:pPr>
        <w:pStyle w:val="BodyText"/>
        <w:tabs>
          <w:tab w:pos="5827" w:val="left" w:leader="none"/>
          <w:tab w:pos="6492" w:val="left" w:leader="none"/>
          <w:tab w:pos="10037" w:val="left" w:leader="none"/>
        </w:tabs>
        <w:ind w:left="11"/>
        <w:jc w:val="center"/>
      </w:pPr>
      <w:r>
        <w:rPr/>
        <w:t>Employee’s Name:</w:t>
      </w:r>
      <w:r>
        <w:rPr>
          <w:spacing w:val="5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Evaluation Date:</w:t>
      </w:r>
      <w:r>
        <w:rPr>
          <w:spacing w:val="53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162202</wp:posOffset>
                </wp:positionV>
                <wp:extent cx="457834" cy="1079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7834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34" h="10795">
                              <a:moveTo>
                                <a:pt x="45750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57504" y="10668"/>
                              </a:lnTo>
                              <a:lnTo>
                                <a:pt x="457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2.771875pt;width:36.024pt;height:.8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"/>
      </w:pPr>
    </w:p>
    <w:p>
      <w:pPr>
        <w:pStyle w:val="BodyText"/>
        <w:tabs>
          <w:tab w:pos="5928" w:val="left" w:leader="none"/>
        </w:tabs>
        <w:spacing w:before="1"/>
        <w:ind w:left="112"/>
        <w:rPr>
          <w:rFonts w:ascii="Times New Roman" w:hAnsi="Times New Roman"/>
        </w:rPr>
      </w:pPr>
      <w:r>
        <w:rPr/>
        <w:t>Evaluator’s Name:</w:t>
      </w:r>
      <w:r>
        <w:rPr>
          <w:spacing w:val="40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6"/>
        <w:rPr>
          <w:rFonts w:ascii="Times New Roman"/>
        </w:rPr>
      </w:pPr>
    </w:p>
    <w:p>
      <w:pPr>
        <w:pStyle w:val="BodyText"/>
        <w:ind w:left="112" w:right="179"/>
        <w:jc w:val="both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supervisors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reflect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overall</w:t>
      </w:r>
      <w:r>
        <w:rPr>
          <w:spacing w:val="-5"/>
        </w:rPr>
        <w:t> </w:t>
      </w:r>
      <w:r>
        <w:rPr/>
        <w:t>performance.</w:t>
      </w:r>
      <w:r>
        <w:rPr>
          <w:spacing w:val="40"/>
        </w:rPr>
        <w:t> </w:t>
      </w:r>
      <w:r>
        <w:rPr/>
        <w:t>It</w:t>
      </w:r>
      <w:r>
        <w:rPr>
          <w:spacing w:val="-4"/>
        </w:rPr>
        <w:t> </w:t>
      </w:r>
      <w:r>
        <w:rPr/>
        <w:t>will be completed by</w:t>
      </w:r>
      <w:r>
        <w:rPr>
          <w:spacing w:val="-2"/>
        </w:rPr>
        <w:t> </w:t>
      </w:r>
      <w:r>
        <w:rPr/>
        <w:t>the manager in consultation with all</w:t>
      </w:r>
      <w:r>
        <w:rPr>
          <w:spacing w:val="-1"/>
        </w:rPr>
        <w:t> </w:t>
      </w:r>
      <w:r>
        <w:rPr/>
        <w:t>direct reports. It shall serve as</w:t>
      </w:r>
      <w:r>
        <w:rPr>
          <w:spacing w:val="-1"/>
        </w:rPr>
        <w:t> </w:t>
      </w:r>
      <w:r>
        <w:rPr/>
        <w:t>a standard for</w:t>
      </w:r>
      <w:r>
        <w:rPr>
          <w:spacing w:val="-2"/>
        </w:rPr>
        <w:t> </w:t>
      </w:r>
      <w:r>
        <w:rPr/>
        <w:t>all discussions and may</w:t>
      </w:r>
      <w:r>
        <w:rPr>
          <w:spacing w:val="-1"/>
        </w:rPr>
        <w:t> </w:t>
      </w:r>
      <w:r>
        <w:rPr/>
        <w:t>be added to as</w:t>
      </w:r>
      <w:r>
        <w:rPr>
          <w:spacing w:val="-1"/>
        </w:rPr>
        <w:t> </w:t>
      </w:r>
      <w:r>
        <w:rPr/>
        <w:t>need be. Each of the skills listed below are to be rated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spacing w:before="0"/>
        <w:ind w:left="11" w:right="47" w:firstLine="0"/>
        <w:jc w:val="center"/>
        <w:rPr>
          <w:b/>
          <w:sz w:val="18"/>
        </w:rPr>
      </w:pPr>
      <w:r>
        <w:rPr>
          <w:b/>
          <w:sz w:val="18"/>
        </w:rPr>
        <w:t>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=EXCEEDS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EXPECTATIONS;</w:t>
      </w:r>
      <w:r>
        <w:rPr>
          <w:b/>
          <w:spacing w:val="76"/>
          <w:sz w:val="18"/>
        </w:rPr>
        <w:t> </w:t>
      </w:r>
      <w:r>
        <w:rPr>
          <w:b/>
          <w:sz w:val="18"/>
        </w:rPr>
        <w:t>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=MEETS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EXPECTATIONS;</w:t>
      </w:r>
      <w:r>
        <w:rPr>
          <w:b/>
          <w:spacing w:val="76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=NEEDS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IMPROVEMENT;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=NOT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APPLICABLE</w:t>
      </w:r>
    </w:p>
    <w:p>
      <w:pPr>
        <w:pStyle w:val="BodyText"/>
        <w:spacing w:before="48"/>
        <w:rPr>
          <w:b/>
          <w:sz w:val="20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333"/>
        <w:gridCol w:w="424"/>
        <w:gridCol w:w="280"/>
        <w:gridCol w:w="374"/>
        <w:gridCol w:w="3915"/>
        <w:gridCol w:w="334"/>
        <w:gridCol w:w="427"/>
        <w:gridCol w:w="281"/>
        <w:gridCol w:w="375"/>
      </w:tblGrid>
      <w:tr>
        <w:trPr>
          <w:trHeight w:val="292" w:hRule="atLeast"/>
        </w:trPr>
        <w:tc>
          <w:tcPr>
            <w:tcW w:w="3159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33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424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280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74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3915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SUPERVISORY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334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427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281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75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733" w:hRule="atLeast"/>
        </w:trPr>
        <w:tc>
          <w:tcPr>
            <w:tcW w:w="3159" w:type="dxa"/>
          </w:tcPr>
          <w:p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Awareness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alert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 problems of company and its </w:t>
            </w:r>
            <w:r>
              <w:rPr>
                <w:spacing w:val="-2"/>
                <w:sz w:val="20"/>
              </w:rPr>
              <w:t>employees.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line="240" w:lineRule="atLeas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Identifies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resolves issues resulting in unproductive organizational and employee disputes.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b/>
                <w:sz w:val="20"/>
              </w:rPr>
              <w:t>Innovation and Creativity</w:t>
            </w:r>
            <w:r>
              <w:rPr>
                <w:sz w:val="20"/>
              </w:rPr>
              <w:t>: Generates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finds novel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applications;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encourages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so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Delegation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Capitalizes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subordinates.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2" w:hRule="atLeast"/>
        </w:trPr>
        <w:tc>
          <w:tcPr>
            <w:tcW w:w="315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Judgement</w:t>
            </w:r>
            <w:r>
              <w:rPr>
                <w:sz w:val="20"/>
              </w:rPr>
              <w:t>: Implements sound decisions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data.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Appraisal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Evaluates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employee performance fairly and objectively in</w:t>
            </w:r>
          </w:p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accordance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procedure.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spacing w:before="1"/>
              <w:ind w:left="107" w:right="23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Motivation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Stimulates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employees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results through positive attitude and methods.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b/>
                <w:sz w:val="20"/>
              </w:rPr>
              <w:t>Employee Development</w:t>
            </w:r>
            <w:r>
              <w:rPr>
                <w:sz w:val="20"/>
              </w:rPr>
              <w:t>: Plans for and follows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employee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development activities; encourages career growth in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subordinates.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spacing w:before="1"/>
              <w:ind w:left="107" w:right="149"/>
              <w:rPr>
                <w:sz w:val="20"/>
              </w:rPr>
            </w:pPr>
            <w:r>
              <w:rPr>
                <w:b/>
                <w:sz w:val="20"/>
              </w:rPr>
              <w:t>Team Building</w:t>
            </w:r>
            <w:r>
              <w:rPr>
                <w:sz w:val="20"/>
              </w:rPr>
              <w:t>: Builds and maintains productive working relationships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superiors,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peers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subordinates.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Equity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Knowledge of and adherence to the company’s EE and PE policies and procedures.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spacing w:before="1"/>
              <w:ind w:left="107" w:right="108"/>
              <w:rPr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Culture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 ensure corporate culture reflects the commitment of senior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Financial Management</w:t>
            </w:r>
            <w:r>
              <w:rPr>
                <w:sz w:val="20"/>
              </w:rPr>
              <w:t>: Understands budgeting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satisfactorily analyze financial data.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b/>
                <w:sz w:val="20"/>
              </w:rPr>
              <w:t>Human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Identifies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best possible staff for current and future needs and ensures the proper utilization of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assigned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staff.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3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b/>
                <w:sz w:val="20"/>
              </w:rPr>
              <w:t>Leadership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Inspires productive achievement in subordinates; provides environment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self-motivation;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ability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others.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18"/>
        </w:rPr>
      </w:pPr>
    </w:p>
    <w:p>
      <w:pPr>
        <w:spacing w:before="1"/>
        <w:ind w:left="11" w:right="47" w:firstLine="0"/>
        <w:jc w:val="center"/>
        <w:rPr>
          <w:b/>
          <w:sz w:val="18"/>
        </w:rPr>
      </w:pPr>
      <w:r>
        <w:rPr>
          <w:b/>
          <w:sz w:val="18"/>
        </w:rPr>
        <w:t>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=EXCEEDS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EXPECTATIONS;</w:t>
      </w:r>
      <w:r>
        <w:rPr>
          <w:b/>
          <w:spacing w:val="76"/>
          <w:sz w:val="18"/>
        </w:rPr>
        <w:t> </w:t>
      </w:r>
      <w:r>
        <w:rPr>
          <w:b/>
          <w:sz w:val="18"/>
        </w:rPr>
        <w:t>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=MEETS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EXPECTATIONS;</w:t>
      </w:r>
      <w:r>
        <w:rPr>
          <w:b/>
          <w:spacing w:val="76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=NEEDS IMPROVEMENT;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=NOT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APPLICABLE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820" w:bottom="280" w:left="1020" w:right="980"/>
        </w:sectPr>
      </w:pPr>
    </w:p>
    <w:tbl>
      <w:tblPr>
        <w:tblW w:w="0" w:type="auto"/>
        <w:jc w:val="left"/>
        <w:tblInd w:w="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320"/>
        <w:gridCol w:w="320"/>
        <w:gridCol w:w="253"/>
        <w:gridCol w:w="385"/>
        <w:gridCol w:w="3241"/>
        <w:gridCol w:w="359"/>
        <w:gridCol w:w="361"/>
        <w:gridCol w:w="359"/>
        <w:gridCol w:w="376"/>
      </w:tblGrid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87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SUPERVISORY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(Contd.)</w:t>
            </w:r>
          </w:p>
        </w:tc>
        <w:tc>
          <w:tcPr>
            <w:tcW w:w="320" w:type="dxa"/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320" w:type="dxa"/>
          </w:tcPr>
          <w:p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253" w:type="dxa"/>
          </w:tcPr>
          <w:p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359" w:type="dxa"/>
          </w:tcPr>
          <w:p>
            <w:pPr>
              <w:pStyle w:val="TableParagraph"/>
              <w:spacing w:before="87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361" w:type="dxa"/>
          </w:tcPr>
          <w:p>
            <w:pPr>
              <w:pStyle w:val="TableParagraph"/>
              <w:spacing w:before="87"/>
              <w:ind w:lef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359" w:type="dxa"/>
          </w:tcPr>
          <w:p>
            <w:pPr>
              <w:pStyle w:val="TableParagraph"/>
              <w:spacing w:before="8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76" w:type="dxa"/>
          </w:tcPr>
          <w:p>
            <w:pPr>
              <w:pStyle w:val="TableParagraph"/>
              <w:spacing w:before="87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</w:tr>
      <w:tr>
        <w:trPr>
          <w:trHeight w:val="363" w:hRule="atLeast"/>
        </w:trPr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3" w:hRule="atLeast"/>
        </w:trPr>
        <w:tc>
          <w:tcPr>
            <w:tcW w:w="3397" w:type="dxa"/>
          </w:tcPr>
          <w:p>
            <w:pPr>
              <w:pStyle w:val="TableParagraph"/>
              <w:spacing w:before="86"/>
              <w:ind w:left="90" w:right="121"/>
              <w:rPr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Arranges and relates work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accomplishment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results.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74" w:right="109"/>
              <w:rPr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Commitment</w:t>
            </w:r>
            <w:r>
              <w:rPr>
                <w:sz w:val="20"/>
              </w:rPr>
              <w:t>: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Cooperates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 working with others to achieve common objective. Actively contributes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goals.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Sincerity on working with others.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6" w:hRule="atLeast"/>
        </w:trPr>
        <w:tc>
          <w:tcPr>
            <w:tcW w:w="3397" w:type="dxa"/>
          </w:tcPr>
          <w:p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Predetermines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 achieved and the course of action required to achieve them.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Communication Channels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Keeps manager / associates apprized of important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matters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fashion, maintains confidentiality.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3" w:hRule="atLeast"/>
        </w:trPr>
        <w:tc>
          <w:tcPr>
            <w:tcW w:w="3397" w:type="dxa"/>
          </w:tcPr>
          <w:p>
            <w:pPr>
              <w:pStyle w:val="TableParagraph"/>
              <w:spacing w:before="86"/>
              <w:ind w:left="90" w:right="121"/>
              <w:rPr>
                <w:sz w:val="20"/>
              </w:rPr>
            </w:pPr>
            <w:r>
              <w:rPr>
                <w:b/>
                <w:sz w:val="20"/>
              </w:rPr>
              <w:t>Reviewing</w:t>
            </w:r>
            <w:r>
              <w:rPr>
                <w:sz w:val="20"/>
              </w:rPr>
              <w:t>: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Monitors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modifies work to ensure progress toward desired results.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Interdepartmental Coordination</w:t>
            </w:r>
            <w:r>
              <w:rPr>
                <w:sz w:val="20"/>
              </w:rPr>
              <w:t>: Interacts with other department / units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goals.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3" w:hRule="atLeast"/>
        </w:trPr>
        <w:tc>
          <w:tcPr>
            <w:tcW w:w="3397" w:type="dxa"/>
          </w:tcPr>
          <w:p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Efficiently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plans and prioritizes time and resources to improve productivity.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6"/>
              <w:ind w:left="74" w:right="109"/>
              <w:rPr>
                <w:sz w:val="20"/>
              </w:rPr>
            </w:pPr>
            <w:r>
              <w:rPr>
                <w:b/>
                <w:sz w:val="20"/>
              </w:rPr>
              <w:t>Interpersonal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Interacts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productively within and across function, works with others and wins cooperation, maintains enthusiasm and sense of </w:t>
            </w:r>
            <w:r>
              <w:rPr>
                <w:spacing w:val="-2"/>
                <w:sz w:val="20"/>
              </w:rPr>
              <w:t>humour.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33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6"/>
              <w:ind w:left="90" w:right="121"/>
              <w:rPr>
                <w:sz w:val="20"/>
              </w:rPr>
            </w:pPr>
            <w:r>
              <w:rPr>
                <w:b/>
                <w:sz w:val="20"/>
              </w:rPr>
              <w:t>Hazard Identification </w:t>
            </w:r>
            <w:r>
              <w:rPr>
                <w:sz w:val="20"/>
              </w:rPr>
              <w:t>- Leads the Hazard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area of responsibility and identifies potential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occurs</w:t>
            </w:r>
          </w:p>
        </w:tc>
        <w:tc>
          <w:tcPr>
            <w:tcW w:w="32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sz w:val="20"/>
              </w:rPr>
            </w:pPr>
            <w:r>
              <w:rPr>
                <w:b/>
                <w:sz w:val="20"/>
              </w:rPr>
              <w:t>Oral Communications</w:t>
            </w:r>
            <w:r>
              <w:rPr>
                <w:sz w:val="20"/>
              </w:rPr>
              <w:t>: Verbally expresses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ideas,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facts,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problems and solutions.</w:t>
            </w:r>
          </w:p>
        </w:tc>
        <w:tc>
          <w:tcPr>
            <w:tcW w:w="3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2" w:hRule="atLeast"/>
        </w:trPr>
        <w:tc>
          <w:tcPr>
            <w:tcW w:w="33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Inspection: </w:t>
            </w:r>
            <w:r>
              <w:rPr>
                <w:sz w:val="20"/>
              </w:rPr>
              <w:t>Inspects informally and formally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compliance with established rules, policies procedures and OH&amp;S legislation</w:t>
            </w:r>
          </w:p>
        </w:tc>
        <w:tc>
          <w:tcPr>
            <w:tcW w:w="3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7" w:hRule="atLeast"/>
        </w:trPr>
        <w:tc>
          <w:tcPr>
            <w:tcW w:w="33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b/>
                <w:sz w:val="20"/>
              </w:rPr>
              <w:t>Incident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Investigation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timely reports to senior management of workplace incidents and encourages worker reporting of non loss related </w:t>
            </w:r>
            <w:r>
              <w:rPr>
                <w:spacing w:val="-2"/>
                <w:sz w:val="20"/>
              </w:rPr>
              <w:t>incidents.</w:t>
            </w:r>
          </w:p>
        </w:tc>
        <w:tc>
          <w:tcPr>
            <w:tcW w:w="3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63"/>
        <w:ind w:left="420"/>
      </w:pPr>
      <w:r>
        <w:rPr/>
        <w:t>Close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Notes:</w:t>
      </w:r>
    </w:p>
    <w:p>
      <w:pPr>
        <w:pStyle w:val="BodyText"/>
        <w:spacing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162198</wp:posOffset>
                </wp:positionV>
                <wp:extent cx="5944870" cy="1079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2.771532pt;width:468.07pt;height:.84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348126</wp:posOffset>
                </wp:positionV>
                <wp:extent cx="5944870" cy="1079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27.411533pt;width:468.07pt;height:.84003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534055</wp:posOffset>
                </wp:positionV>
                <wp:extent cx="5944870" cy="1079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42.051594pt;width:468.07pt;height:.83997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914704</wp:posOffset>
                </wp:positionH>
                <wp:positionV relativeFrom="paragraph">
                  <wp:posOffset>719983</wp:posOffset>
                </wp:positionV>
                <wp:extent cx="5944870" cy="1079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56.691593pt;width:468.07pt;height:.83997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914704</wp:posOffset>
                </wp:positionH>
                <wp:positionV relativeFrom="paragraph">
                  <wp:posOffset>907434</wp:posOffset>
                </wp:positionV>
                <wp:extent cx="5944870" cy="1079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71.451530pt;width:468.07pt;height:.84003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795" w:val="left" w:leader="none"/>
          <w:tab w:pos="5460" w:val="left" w:leader="none"/>
          <w:tab w:pos="9831" w:val="left" w:leader="none"/>
        </w:tabs>
        <w:spacing w:before="21"/>
        <w:ind w:left="420"/>
      </w:pPr>
      <w:r>
        <w:rPr/>
        <w:t>Employee’s Signature:</w:t>
      </w:r>
      <w:r>
        <w:rPr>
          <w:spacing w:val="53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Date: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194"/>
      </w:pPr>
    </w:p>
    <w:p>
      <w:pPr>
        <w:pStyle w:val="BodyText"/>
        <w:tabs>
          <w:tab w:pos="6236" w:val="left" w:leader="none"/>
          <w:tab w:pos="6901" w:val="left" w:leader="none"/>
          <w:tab w:pos="9111" w:val="left" w:leader="none"/>
        </w:tabs>
        <w:ind w:left="420"/>
      </w:pPr>
      <w:r>
        <w:rPr/>
        <w:t>Evaluator’s Signature:</w:t>
      </w:r>
      <w:r>
        <w:rPr>
          <w:spacing w:val="40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Date: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914704</wp:posOffset>
                </wp:positionH>
                <wp:positionV relativeFrom="paragraph">
                  <wp:posOffset>186144</wp:posOffset>
                </wp:positionV>
                <wp:extent cx="914400" cy="1079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44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079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14400" y="10668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4.657031pt;width:72pt;height:.84003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pgSz w:w="12240" w:h="15840"/>
      <w:pgMar w:top="14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"/>
      <w:ind w:left="11" w:right="4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Langille</dc:creator>
  <dcterms:created xsi:type="dcterms:W3CDTF">2024-07-09T11:53:04Z</dcterms:created>
  <dcterms:modified xsi:type="dcterms:W3CDTF">2024-07-09T11:53:04Z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Office 365</vt:lpwstr>
  </property>
</Properties>
</file>