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37" w:lineRule="auto"/>
        <w:ind w:left="5404" w:right="3099"/>
      </w:pPr>
      <w:r>
        <w:rPr/>
        <w:t>Supervisory</w:t>
      </w:r>
      <w:r>
        <w:rPr>
          <w:spacing w:val="-15"/>
        </w:rPr>
        <w:t> </w:t>
      </w:r>
      <w:r>
        <w:rPr/>
        <w:t>Evaluation</w:t>
      </w:r>
      <w:r>
        <w:rPr>
          <w:spacing w:val="-15"/>
        </w:rPr>
        <w:t> </w:t>
      </w:r>
      <w:r>
        <w:rPr/>
        <w:t>Form (June 2020)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tabs>
          <w:tab w:pos="6561" w:val="left" w:leader="none"/>
          <w:tab w:pos="10180" w:val="left" w:leader="none"/>
        </w:tabs>
        <w:ind w:left="840"/>
      </w:pPr>
      <w:r>
        <w:rPr/>
        <w:t>Supervisor’s name:</w:t>
      </w:r>
      <w:r>
        <w:rPr>
          <w:spacing w:val="109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Department:</w:t>
      </w:r>
      <w:r>
        <w:rPr>
          <w:spacing w:val="56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spacing w:before="1"/>
        <w:ind w:left="67"/>
        <w:jc w:val="center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scale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utilized for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assessment:</w:t>
      </w:r>
    </w:p>
    <w:p>
      <w:pPr>
        <w:pStyle w:val="BodyText"/>
        <w:tabs>
          <w:tab w:pos="2427" w:val="left" w:leader="none"/>
          <w:tab w:pos="4712" w:val="left" w:leader="none"/>
          <w:tab w:pos="7093" w:val="left" w:leader="none"/>
        </w:tabs>
        <w:spacing w:before="1"/>
        <w:ind w:left="61"/>
        <w:jc w:val="center"/>
      </w:pPr>
      <w:r>
        <w:rPr>
          <w:b/>
        </w:rPr>
        <w:t>E-</w:t>
      </w:r>
      <w:r>
        <w:rPr/>
        <w:t>Exceeds</w:t>
      </w:r>
      <w:r>
        <w:rPr>
          <w:spacing w:val="-6"/>
        </w:rPr>
        <w:t> </w:t>
      </w:r>
      <w:r>
        <w:rPr>
          <w:spacing w:val="-2"/>
        </w:rPr>
        <w:t>Expectations</w:t>
      </w:r>
      <w:r>
        <w:rPr/>
        <w:tab/>
      </w:r>
      <w:r>
        <w:rPr>
          <w:b/>
        </w:rPr>
        <w:t>M-</w:t>
      </w:r>
      <w:r>
        <w:rPr/>
        <w:t>Meets</w:t>
      </w:r>
      <w:r>
        <w:rPr>
          <w:spacing w:val="-4"/>
        </w:rPr>
        <w:t> </w:t>
      </w:r>
      <w:r>
        <w:rPr>
          <w:spacing w:val="-2"/>
        </w:rPr>
        <w:t>Expectations</w:t>
      </w:r>
      <w:r>
        <w:rPr/>
        <w:tab/>
      </w:r>
      <w:r>
        <w:rPr>
          <w:b/>
        </w:rPr>
        <w:t>NI-</w:t>
      </w:r>
      <w:r>
        <w:rPr/>
        <w:t>Needs</w:t>
      </w:r>
      <w:r>
        <w:rPr>
          <w:spacing w:val="-15"/>
        </w:rPr>
        <w:t> </w:t>
      </w:r>
      <w:r>
        <w:rPr>
          <w:spacing w:val="-2"/>
        </w:rPr>
        <w:t>Improvement</w:t>
      </w:r>
      <w:r>
        <w:rPr/>
        <w:tab/>
      </w:r>
      <w:r>
        <w:rPr>
          <w:b/>
        </w:rPr>
        <w:t>NA</w:t>
      </w:r>
      <w:r>
        <w:rPr/>
        <w:t>-Not</w:t>
      </w:r>
      <w:r>
        <w:rPr>
          <w:spacing w:val="-7"/>
        </w:rPr>
        <w:t> </w:t>
      </w:r>
      <w:r>
        <w:rPr>
          <w:spacing w:val="-2"/>
        </w:rPr>
        <w:t>Applicable</w:t>
      </w:r>
    </w:p>
    <w:p>
      <w:pPr>
        <w:pStyle w:val="Heading1"/>
        <w:tabs>
          <w:tab w:pos="465" w:val="left" w:leader="none"/>
          <w:tab w:pos="931" w:val="left" w:leader="none"/>
          <w:tab w:pos="1439" w:val="left" w:leader="none"/>
        </w:tabs>
        <w:spacing w:before="271"/>
        <w:ind w:firstLine="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5809437</wp:posOffset>
                </wp:positionH>
                <wp:positionV relativeFrom="paragraph">
                  <wp:posOffset>357088</wp:posOffset>
                </wp:positionV>
                <wp:extent cx="1352550" cy="204089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352550" cy="2040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12"/>
                              <w:gridCol w:w="486"/>
                              <w:gridCol w:w="499"/>
                              <w:gridCol w:w="488"/>
                            </w:tblGrid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12" w:type="dxa"/>
                                  <w:tcBorders>
                                    <w:left w:val="single" w:sz="4" w:space="0" w:color="000000"/>
                                    <w:bottom w:val="thinThickMediumGap" w:sz="6" w:space="0" w:color="000000"/>
                                    <w:right w:val="thinThick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left w:val="thickThinMediumGap" w:sz="6" w:space="0" w:color="000000"/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512" w:type="dxa"/>
                                  <w:tcBorders>
                                    <w:top w:val="thickThinMediumGap" w:sz="6" w:space="0" w:color="000000"/>
                                    <w:right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18" w:space="0" w:color="000000"/>
                                    <w:left w:val="single" w:sz="24" w:space="0" w:color="000000"/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5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left w:val="single" w:sz="8" w:space="0" w:color="000000"/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06" w:hRule="atLeast"/>
                              </w:trPr>
                              <w:tc>
                                <w:tcPr>
                                  <w:tcW w:w="512" w:type="dxa"/>
                                  <w:tcBorders>
                                    <w:left w:val="single" w:sz="4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thinThickMediumGap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9" w:hRule="atLeast"/>
                              </w:trPr>
                              <w:tc>
                                <w:tcPr>
                                  <w:tcW w:w="51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18" w:space="0" w:color="000000"/>
                                    <w:bottom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right w:val="thinThickMediumGap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6" w:hRule="atLeast"/>
                              </w:trPr>
                              <w:tc>
                                <w:tcPr>
                                  <w:tcW w:w="5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24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left w:val="single" w:sz="8" w:space="0" w:color="000000"/>
                                    <w:right w:val="thinThickMediumGap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436005pt;margin-top:28.117203pt;width:106.5pt;height:160.7pt;mso-position-horizontal-relative:page;mso-position-vertical-relative:paragraph;z-index:1573120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12"/>
                        <w:gridCol w:w="486"/>
                        <w:gridCol w:w="499"/>
                        <w:gridCol w:w="488"/>
                      </w:tblGrid>
                      <w:tr>
                        <w:trPr>
                          <w:trHeight w:val="359" w:hRule="atLeast"/>
                        </w:trPr>
                        <w:tc>
                          <w:tcPr>
                            <w:tcW w:w="512" w:type="dxa"/>
                            <w:tcBorders>
                              <w:left w:val="single" w:sz="4" w:space="0" w:color="000000"/>
                              <w:bottom w:val="thinThickMediumGap" w:sz="6" w:space="0" w:color="000000"/>
                              <w:right w:val="thinThick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tcBorders>
                              <w:left w:val="thickThinMediumGap" w:sz="6" w:space="0" w:color="000000"/>
                              <w:bottom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512" w:type="dxa"/>
                            <w:tcBorders>
                              <w:top w:val="thickThinMediumGap" w:sz="6" w:space="0" w:color="000000"/>
                              <w:right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18" w:space="0" w:color="000000"/>
                              <w:left w:val="single" w:sz="24" w:space="0" w:color="000000"/>
                              <w:bottom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bottom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5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left w:val="single" w:sz="8" w:space="0" w:color="000000"/>
                              <w:bottom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06" w:hRule="atLeast"/>
                        </w:trPr>
                        <w:tc>
                          <w:tcPr>
                            <w:tcW w:w="512" w:type="dxa"/>
                            <w:tcBorders>
                              <w:left w:val="single" w:sz="4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tcBorders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thinThickMediumGap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9" w:hRule="atLeast"/>
                        </w:trPr>
                        <w:tc>
                          <w:tcPr>
                            <w:tcW w:w="512" w:type="dxa"/>
                            <w:tcBorders>
                              <w:top w:val="single" w:sz="18" w:space="0" w:color="000000"/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18" w:space="0" w:color="000000"/>
                              <w:bottom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18" w:space="0" w:color="000000"/>
                              <w:left w:val="single" w:sz="8" w:space="0" w:color="000000"/>
                              <w:right w:val="thinThickMediumGap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6" w:hRule="atLeast"/>
                        </w:trPr>
                        <w:tc>
                          <w:tcPr>
                            <w:tcW w:w="5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24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left w:val="single" w:sz="8" w:space="0" w:color="000000"/>
                              <w:right w:val="thinThickMediumGap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E</w:t>
      </w:r>
      <w:r>
        <w:rPr/>
        <w:tab/>
      </w:r>
      <w:r>
        <w:rPr>
          <w:spacing w:val="-10"/>
        </w:rPr>
        <w:t>M</w:t>
      </w:r>
      <w:r>
        <w:rPr/>
        <w:tab/>
      </w:r>
      <w:r>
        <w:rPr>
          <w:spacing w:val="-5"/>
        </w:rPr>
        <w:t>NI</w:t>
      </w:r>
      <w:r>
        <w:rPr/>
        <w:tab/>
      </w:r>
      <w:r>
        <w:rPr>
          <w:spacing w:val="-5"/>
        </w:rPr>
        <w:t>NA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22" w:after="0"/>
        <w:ind w:left="840" w:right="0" w:hanging="360"/>
        <w:jc w:val="left"/>
        <w:rPr>
          <w:sz w:val="24"/>
        </w:rPr>
      </w:pPr>
      <w:r>
        <w:rPr>
          <w:sz w:val="22"/>
        </w:rPr>
        <w:t>Have</w:t>
      </w:r>
      <w:r>
        <w:rPr>
          <w:spacing w:val="-6"/>
          <w:sz w:val="22"/>
        </w:rPr>
        <w:t> </w:t>
      </w:r>
      <w:r>
        <w:rPr>
          <w:sz w:val="22"/>
        </w:rPr>
        <w:t>good</w:t>
      </w:r>
      <w:r>
        <w:rPr>
          <w:spacing w:val="-1"/>
          <w:sz w:val="22"/>
        </w:rPr>
        <w:t> </w:t>
      </w:r>
      <w:r>
        <w:rPr>
          <w:sz w:val="22"/>
        </w:rPr>
        <w:t>communication</w:t>
      </w:r>
      <w:r>
        <w:rPr>
          <w:spacing w:val="-2"/>
          <w:sz w:val="22"/>
        </w:rPr>
        <w:t> </w:t>
      </w:r>
      <w:r>
        <w:rPr>
          <w:sz w:val="22"/>
        </w:rPr>
        <w:t>skills</w:t>
      </w:r>
      <w:r>
        <w:rPr>
          <w:spacing w:val="-5"/>
          <w:sz w:val="22"/>
        </w:rPr>
        <w:t> </w:t>
      </w:r>
      <w:r>
        <w:rPr>
          <w:sz w:val="22"/>
        </w:rPr>
        <w:t>when</w:t>
      </w:r>
      <w:r>
        <w:rPr>
          <w:spacing w:val="-2"/>
          <w:sz w:val="22"/>
        </w:rPr>
        <w:t> </w:t>
      </w:r>
      <w:r>
        <w:rPr>
          <w:sz w:val="22"/>
        </w:rPr>
        <w:t>dealing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his/her</w:t>
      </w:r>
      <w:r>
        <w:rPr>
          <w:spacing w:val="-3"/>
          <w:sz w:val="22"/>
        </w:rPr>
        <w:t> </w:t>
      </w:r>
      <w:r>
        <w:rPr>
          <w:sz w:val="22"/>
        </w:rPr>
        <w:t>own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staff.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13" w:after="0"/>
        <w:ind w:left="840" w:right="0" w:hanging="360"/>
        <w:jc w:val="left"/>
        <w:rPr>
          <w:sz w:val="24"/>
        </w:rPr>
      </w:pPr>
      <w:r>
        <w:rPr>
          <w:sz w:val="22"/>
        </w:rPr>
        <w:t>Encourages</w:t>
      </w:r>
      <w:r>
        <w:rPr>
          <w:spacing w:val="-2"/>
          <w:sz w:val="22"/>
        </w:rPr>
        <w:t> </w:t>
      </w:r>
      <w:r>
        <w:rPr>
          <w:sz w:val="22"/>
        </w:rPr>
        <w:t>independent</w:t>
      </w:r>
      <w:r>
        <w:rPr>
          <w:spacing w:val="-1"/>
          <w:sz w:val="22"/>
        </w:rPr>
        <w:t> </w:t>
      </w:r>
      <w:r>
        <w:rPr>
          <w:sz w:val="22"/>
        </w:rPr>
        <w:t>thought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expression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employees</w:t>
      </w:r>
      <w:r>
        <w:rPr>
          <w:spacing w:val="-2"/>
          <w:sz w:val="22"/>
        </w:rPr>
        <w:t> </w:t>
      </w:r>
      <w:r>
        <w:rPr>
          <w:sz w:val="22"/>
        </w:rPr>
        <w:t>he/she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supervises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22" w:after="0"/>
        <w:ind w:left="840" w:right="0" w:hanging="360"/>
        <w:jc w:val="left"/>
        <w:rPr>
          <w:sz w:val="24"/>
        </w:rPr>
      </w:pPr>
      <w:r>
        <w:rPr>
          <w:sz w:val="22"/>
        </w:rPr>
        <w:t>Gets</w:t>
      </w:r>
      <w:r>
        <w:rPr>
          <w:spacing w:val="-1"/>
          <w:sz w:val="22"/>
        </w:rPr>
        <w:t> </w:t>
      </w:r>
      <w:r>
        <w:rPr>
          <w:sz w:val="22"/>
        </w:rPr>
        <w:t>along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reacts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employees he/she</w:t>
      </w:r>
      <w:r>
        <w:rPr>
          <w:spacing w:val="-8"/>
          <w:sz w:val="22"/>
        </w:rPr>
        <w:t> </w:t>
      </w:r>
      <w:r>
        <w:rPr>
          <w:sz w:val="22"/>
        </w:rPr>
        <w:t>supervises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respect.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338" w:lineRule="auto" w:before="118" w:after="0"/>
        <w:ind w:left="840" w:right="4404" w:hanging="360"/>
        <w:jc w:val="left"/>
        <w:rPr>
          <w:sz w:val="24"/>
        </w:rPr>
      </w:pP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fair</w:t>
      </w:r>
      <w:r>
        <w:rPr>
          <w:spacing w:val="-5"/>
          <w:sz w:val="22"/>
        </w:rPr>
        <w:t> </w:t>
      </w:r>
      <w:r>
        <w:rPr>
          <w:sz w:val="22"/>
        </w:rPr>
        <w:t>when</w:t>
      </w:r>
      <w:r>
        <w:rPr>
          <w:spacing w:val="-4"/>
          <w:sz w:val="22"/>
        </w:rPr>
        <w:t> </w:t>
      </w:r>
      <w:r>
        <w:rPr>
          <w:sz w:val="22"/>
        </w:rPr>
        <w:t>dealing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people</w:t>
      </w:r>
      <w:r>
        <w:rPr>
          <w:spacing w:val="-6"/>
          <w:sz w:val="22"/>
        </w:rPr>
        <w:t> </w:t>
      </w:r>
      <w:r>
        <w:rPr>
          <w:sz w:val="22"/>
        </w:rPr>
        <w:t>regarding</w:t>
      </w:r>
      <w:r>
        <w:rPr>
          <w:spacing w:val="-4"/>
          <w:sz w:val="22"/>
        </w:rPr>
        <w:t> </w:t>
      </w:r>
      <w:r>
        <w:rPr>
          <w:sz w:val="22"/>
        </w:rPr>
        <w:t>differences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sex,</w:t>
      </w:r>
      <w:r>
        <w:rPr>
          <w:spacing w:val="-6"/>
          <w:sz w:val="22"/>
        </w:rPr>
        <w:t> </w:t>
      </w:r>
      <w:r>
        <w:rPr>
          <w:sz w:val="22"/>
        </w:rPr>
        <w:t>race, religion, politics, and education.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355" w:lineRule="auto" w:before="17" w:after="0"/>
        <w:ind w:left="839" w:right="3749" w:hanging="36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6795351</wp:posOffset>
                </wp:positionH>
                <wp:positionV relativeFrom="paragraph">
                  <wp:posOffset>19958</wp:posOffset>
                </wp:positionV>
                <wp:extent cx="323850" cy="476884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23850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476884">
                              <a:moveTo>
                                <a:pt x="323392" y="0"/>
                              </a:moveTo>
                              <a:lnTo>
                                <a:pt x="0" y="0"/>
                              </a:lnTo>
                              <a:lnTo>
                                <a:pt x="0" y="476503"/>
                              </a:lnTo>
                              <a:lnTo>
                                <a:pt x="323392" y="476503"/>
                              </a:lnTo>
                              <a:lnTo>
                                <a:pt x="323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5.067017pt;margin-top:1.57157pt;width:25.463989pt;height:37.519989pt;mso-position-horizontal-relative:page;mso-position-vertical-relative:paragraph;z-index:15728640" id="docshape3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22"/>
        </w:rPr>
        <w:t>Effective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handling</w:t>
      </w:r>
      <w:r>
        <w:rPr>
          <w:spacing w:val="-7"/>
          <w:sz w:val="22"/>
        </w:rPr>
        <w:t> </w:t>
      </w:r>
      <w:r>
        <w:rPr>
          <w:sz w:val="22"/>
        </w:rPr>
        <w:t>routine</w:t>
      </w:r>
      <w:r>
        <w:rPr>
          <w:spacing w:val="-8"/>
          <w:sz w:val="22"/>
        </w:rPr>
        <w:t> </w:t>
      </w:r>
      <w:r>
        <w:rPr>
          <w:sz w:val="22"/>
        </w:rPr>
        <w:t>duties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possesses</w:t>
      </w:r>
      <w:r>
        <w:rPr>
          <w:spacing w:val="-6"/>
          <w:sz w:val="22"/>
        </w:rPr>
        <w:t> </w:t>
      </w:r>
      <w:r>
        <w:rPr>
          <w:sz w:val="22"/>
        </w:rPr>
        <w:t>job</w:t>
      </w:r>
      <w:r>
        <w:rPr>
          <w:spacing w:val="-7"/>
          <w:sz w:val="22"/>
        </w:rPr>
        <w:t> </w:t>
      </w:r>
      <w:r>
        <w:rPr>
          <w:sz w:val="22"/>
        </w:rPr>
        <w:t>knowledge</w:t>
      </w:r>
      <w:r>
        <w:rPr>
          <w:spacing w:val="-4"/>
          <w:sz w:val="22"/>
        </w:rPr>
        <w:t> </w:t>
      </w:r>
      <w:r>
        <w:rPr>
          <w:sz w:val="22"/>
        </w:rPr>
        <w:t>required for area of responsibility.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2" w:lineRule="exact" w:before="0" w:after="0"/>
        <w:ind w:left="840" w:right="0" w:hanging="360"/>
        <w:jc w:val="left"/>
        <w:rPr>
          <w:sz w:val="24"/>
        </w:rPr>
      </w:pPr>
      <w:r>
        <w:rPr>
          <w:sz w:val="22"/>
        </w:rPr>
        <w:t>Effective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handling</w:t>
      </w:r>
      <w:r>
        <w:rPr>
          <w:spacing w:val="-7"/>
          <w:sz w:val="22"/>
        </w:rPr>
        <w:t> </w:t>
      </w:r>
      <w:r>
        <w:rPr>
          <w:sz w:val="22"/>
        </w:rPr>
        <w:t>problems, unexpected</w:t>
      </w:r>
      <w:r>
        <w:rPr>
          <w:spacing w:val="-2"/>
          <w:sz w:val="22"/>
        </w:rPr>
        <w:t> </w:t>
      </w:r>
      <w:r>
        <w:rPr>
          <w:sz w:val="22"/>
        </w:rPr>
        <w:t>situations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exceptions.</w:t>
      </w:r>
    </w:p>
    <w:p>
      <w:pPr>
        <w:pStyle w:val="BodyText"/>
        <w:spacing w:before="181"/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5809437</wp:posOffset>
                </wp:positionH>
                <wp:positionV relativeFrom="paragraph">
                  <wp:posOffset>-9697</wp:posOffset>
                </wp:positionV>
                <wp:extent cx="1356360" cy="157861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56360" cy="1578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99"/>
                              <w:gridCol w:w="501"/>
                              <w:gridCol w:w="489"/>
                              <w:gridCol w:w="502"/>
                            </w:tblGrid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000000"/>
                                    <w:bottom w:val="double" w:sz="1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2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double" w:sz="12" w:space="0" w:color="000000"/>
                                    <w:left w:val="single" w:sz="8" w:space="0" w:color="000000"/>
                                    <w:bottom w:val="thickThinMediumGap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2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12" w:space="0" w:color="000000"/>
                                    <w:right w:val="thinThickMediumGap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499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single" w:sz="8" w:space="0" w:color="000000"/>
                                    <w:right w:val="doub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left w:val="double" w:sz="12" w:space="0" w:color="000000"/>
                                    <w:bottom w:val="doub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thinThickMediumGap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doub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thinThickMediumGap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436005pt;margin-top:-.763604pt;width:106.8pt;height:124.3pt;mso-position-horizontal-relative:page;mso-position-vertical-relative:paragraph;z-index:15731712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99"/>
                        <w:gridCol w:w="501"/>
                        <w:gridCol w:w="489"/>
                        <w:gridCol w:w="502"/>
                      </w:tblGrid>
                      <w:tr>
                        <w:trPr>
                          <w:trHeight w:val="337" w:hRule="atLeast"/>
                        </w:trPr>
                        <w:tc>
                          <w:tcPr>
                            <w:tcW w:w="499" w:type="dxa"/>
                            <w:tcBorders>
                              <w:left w:val="single" w:sz="4" w:space="0" w:color="000000"/>
                              <w:bottom w:val="double" w:sz="1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2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499" w:type="dxa"/>
                            <w:tcBorders>
                              <w:top w:val="double" w:sz="12" w:space="0" w:color="000000"/>
                              <w:left w:val="single" w:sz="8" w:space="0" w:color="000000"/>
                              <w:bottom w:val="thickThinMediumGap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2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99" w:type="dxa"/>
                            <w:tcBorders>
                              <w:top w:val="thinThickMediumGap" w:sz="6" w:space="0" w:color="000000"/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12" w:space="0" w:color="000000"/>
                              <w:right w:val="thinThickMediumGap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2" w:hRule="atLeast"/>
                        </w:trPr>
                        <w:tc>
                          <w:tcPr>
                            <w:tcW w:w="499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499" w:type="dxa"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single" w:sz="8" w:space="0" w:color="000000"/>
                              <w:right w:val="doub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left w:val="double" w:sz="12" w:space="0" w:color="000000"/>
                              <w:bottom w:val="doub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  <w:right w:val="thinThickMediumGap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499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double" w:sz="12" w:space="0" w:color="000000"/>
                              <w:left w:val="single" w:sz="12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thinThickMediumGap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Communicates</w:t>
      </w:r>
      <w:r>
        <w:rPr>
          <w:spacing w:val="-2"/>
          <w:sz w:val="22"/>
        </w:rPr>
        <w:t> </w:t>
      </w:r>
      <w:r>
        <w:rPr>
          <w:sz w:val="22"/>
        </w:rPr>
        <w:t>well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persons</w:t>
      </w:r>
      <w:r>
        <w:rPr>
          <w:spacing w:val="-7"/>
          <w:sz w:val="22"/>
        </w:rPr>
        <w:t> </w:t>
      </w:r>
      <w:r>
        <w:rPr>
          <w:sz w:val="22"/>
        </w:rPr>
        <w:t>outside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department.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60" w:after="0"/>
        <w:ind w:left="839" w:right="0" w:hanging="359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6161011</wp:posOffset>
                </wp:positionH>
                <wp:positionV relativeFrom="paragraph">
                  <wp:posOffset>91521</wp:posOffset>
                </wp:positionV>
                <wp:extent cx="958215" cy="13081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58215" cy="130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215" h="1308100">
                              <a:moveTo>
                                <a:pt x="330682" y="1049934"/>
                              </a:moveTo>
                              <a:lnTo>
                                <a:pt x="0" y="1049934"/>
                              </a:lnTo>
                              <a:lnTo>
                                <a:pt x="0" y="1307680"/>
                              </a:lnTo>
                              <a:lnTo>
                                <a:pt x="330682" y="1307680"/>
                              </a:lnTo>
                              <a:lnTo>
                                <a:pt x="330682" y="1049934"/>
                              </a:lnTo>
                              <a:close/>
                            </a:path>
                            <a:path w="958215" h="1308100">
                              <a:moveTo>
                                <a:pt x="957732" y="772858"/>
                              </a:moveTo>
                              <a:lnTo>
                                <a:pt x="658787" y="772858"/>
                              </a:lnTo>
                              <a:lnTo>
                                <a:pt x="658787" y="517664"/>
                              </a:lnTo>
                              <a:lnTo>
                                <a:pt x="651497" y="517664"/>
                              </a:lnTo>
                              <a:lnTo>
                                <a:pt x="651497" y="247891"/>
                              </a:lnTo>
                              <a:lnTo>
                                <a:pt x="644194" y="247891"/>
                              </a:lnTo>
                              <a:lnTo>
                                <a:pt x="644194" y="0"/>
                              </a:lnTo>
                              <a:lnTo>
                                <a:pt x="320827" y="0"/>
                              </a:lnTo>
                              <a:lnTo>
                                <a:pt x="320827" y="265061"/>
                              </a:lnTo>
                              <a:lnTo>
                                <a:pt x="328104" y="265061"/>
                              </a:lnTo>
                              <a:lnTo>
                                <a:pt x="328104" y="517664"/>
                              </a:lnTo>
                              <a:lnTo>
                                <a:pt x="328104" y="527545"/>
                              </a:lnTo>
                              <a:lnTo>
                                <a:pt x="328104" y="790003"/>
                              </a:lnTo>
                              <a:lnTo>
                                <a:pt x="641616" y="790003"/>
                              </a:lnTo>
                              <a:lnTo>
                                <a:pt x="641616" y="1035342"/>
                              </a:lnTo>
                              <a:lnTo>
                                <a:pt x="641616" y="1052487"/>
                              </a:lnTo>
                              <a:lnTo>
                                <a:pt x="641616" y="1300391"/>
                              </a:lnTo>
                              <a:lnTo>
                                <a:pt x="957732" y="1300391"/>
                              </a:lnTo>
                              <a:lnTo>
                                <a:pt x="957732" y="1052487"/>
                              </a:lnTo>
                              <a:lnTo>
                                <a:pt x="957732" y="1035342"/>
                              </a:lnTo>
                              <a:lnTo>
                                <a:pt x="957732" y="7728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119019pt;margin-top:7.206453pt;width:75.45pt;height:103pt;mso-position-horizontal-relative:page;mso-position-vertical-relative:paragraph;z-index:15729152" id="docshape5" coordorigin="9702,144" coordsize="1509,2060" path="m10223,1798l9702,1798,9702,2203,10223,2203,10223,1798xm11211,1361l10740,1361,10740,959,10728,959,10728,535,10717,535,10717,144,10208,144,10208,562,10219,562,10219,959,10219,975,10219,1388,10713,1388,10713,1775,10713,1802,10713,2192,11211,2192,11211,1802,11211,1775,11211,1361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2"/>
        </w:rPr>
        <w:t>Looks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ways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improve</w:t>
      </w:r>
      <w:r>
        <w:rPr>
          <w:spacing w:val="-3"/>
          <w:sz w:val="22"/>
        </w:rPr>
        <w:t> </w:t>
      </w:r>
      <w:r>
        <w:rPr>
          <w:sz w:val="22"/>
        </w:rPr>
        <w:t>tasks,</w:t>
      </w:r>
      <w:r>
        <w:rPr>
          <w:spacing w:val="-3"/>
          <w:sz w:val="22"/>
        </w:rPr>
        <w:t> </w:t>
      </w:r>
      <w:r>
        <w:rPr>
          <w:sz w:val="22"/>
        </w:rPr>
        <w:t>procedures,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communication.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60" w:after="0"/>
        <w:ind w:left="839" w:right="0" w:hanging="359"/>
        <w:jc w:val="left"/>
        <w:rPr>
          <w:sz w:val="22"/>
        </w:rPr>
      </w:pPr>
      <w:r>
        <w:rPr>
          <w:sz w:val="22"/>
        </w:rPr>
        <w:t>Delegates</w:t>
      </w:r>
      <w:r>
        <w:rPr>
          <w:spacing w:val="-1"/>
          <w:sz w:val="22"/>
        </w:rPr>
        <w:t> </w:t>
      </w:r>
      <w:r>
        <w:rPr>
          <w:sz w:val="22"/>
        </w:rPr>
        <w:t>responsibility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members in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effective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manner.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59" w:after="0"/>
        <w:ind w:left="839" w:right="0" w:hanging="359"/>
        <w:jc w:val="left"/>
        <w:rPr>
          <w:sz w:val="22"/>
        </w:rPr>
      </w:pPr>
      <w:r>
        <w:rPr>
          <w:sz w:val="22"/>
        </w:rPr>
        <w:t>Conducts</w:t>
      </w:r>
      <w:r>
        <w:rPr>
          <w:spacing w:val="-5"/>
          <w:sz w:val="22"/>
        </w:rPr>
        <w:t> </w:t>
      </w:r>
      <w:r>
        <w:rPr>
          <w:sz w:val="22"/>
        </w:rPr>
        <w:t>supervisory</w:t>
      </w:r>
      <w:r>
        <w:rPr>
          <w:spacing w:val="-1"/>
          <w:sz w:val="22"/>
        </w:rPr>
        <w:t> </w:t>
      </w:r>
      <w:r>
        <w:rPr>
          <w:sz w:val="22"/>
        </w:rPr>
        <w:t>duties in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fair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consistent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manner.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60" w:after="0"/>
        <w:ind w:left="839" w:right="0" w:hanging="359"/>
        <w:jc w:val="left"/>
        <w:rPr>
          <w:sz w:val="22"/>
        </w:rPr>
      </w:pPr>
      <w:r>
        <w:rPr>
          <w:sz w:val="22"/>
        </w:rPr>
        <w:t>Handles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arbitrates</w:t>
      </w:r>
      <w:r>
        <w:rPr>
          <w:spacing w:val="-1"/>
          <w:sz w:val="22"/>
        </w:rPr>
        <w:t> </w:t>
      </w:r>
      <w:r>
        <w:rPr>
          <w:sz w:val="22"/>
        </w:rPr>
        <w:t>conflict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effective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manner.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60" w:after="0"/>
        <w:ind w:left="839" w:right="0" w:hanging="359"/>
        <w:jc w:val="left"/>
        <w:rPr>
          <w:sz w:val="22"/>
        </w:rPr>
      </w:pPr>
      <w:r>
        <w:rPr>
          <w:sz w:val="22"/>
        </w:rPr>
        <w:t>Follows</w:t>
      </w:r>
      <w:r>
        <w:rPr>
          <w:spacing w:val="-3"/>
          <w:sz w:val="22"/>
        </w:rPr>
        <w:t> </w:t>
      </w:r>
      <w:r>
        <w:rPr>
          <w:sz w:val="22"/>
        </w:rPr>
        <w:t>policies,</w:t>
      </w:r>
      <w:r>
        <w:rPr>
          <w:spacing w:val="-1"/>
          <w:sz w:val="22"/>
        </w:rPr>
        <w:t> </w:t>
      </w:r>
      <w:r>
        <w:rPr>
          <w:sz w:val="22"/>
        </w:rPr>
        <w:t>procedures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regulations.</w:t>
      </w:r>
    </w:p>
    <w:p>
      <w:pPr>
        <w:pStyle w:val="BodyText"/>
        <w:spacing w:before="243"/>
      </w:pP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0" w:after="0"/>
        <w:ind w:left="838" w:right="0" w:hanging="359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6474549</wp:posOffset>
                </wp:positionH>
                <wp:positionV relativeFrom="paragraph">
                  <wp:posOffset>-53887</wp:posOffset>
                </wp:positionV>
                <wp:extent cx="338455" cy="62293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38455" cy="622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5" h="622935">
                              <a:moveTo>
                                <a:pt x="337959" y="0"/>
                              </a:moveTo>
                              <a:lnTo>
                                <a:pt x="0" y="0"/>
                              </a:lnTo>
                              <a:lnTo>
                                <a:pt x="0" y="272351"/>
                              </a:lnTo>
                              <a:lnTo>
                                <a:pt x="7289" y="272351"/>
                              </a:lnTo>
                              <a:lnTo>
                                <a:pt x="7289" y="622312"/>
                              </a:lnTo>
                              <a:lnTo>
                                <a:pt x="330657" y="622312"/>
                              </a:lnTo>
                              <a:lnTo>
                                <a:pt x="330657" y="272351"/>
                              </a:lnTo>
                              <a:lnTo>
                                <a:pt x="337959" y="272351"/>
                              </a:lnTo>
                              <a:lnTo>
                                <a:pt x="337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9.807037pt;margin-top:-4.243096pt;width:26.65pt;height:49.05pt;mso-position-horizontal-relative:page;mso-position-vertical-relative:paragraph;z-index:15729664" id="docshape6" coordorigin="10196,-85" coordsize="533,981" path="m10728,-85l10196,-85,10196,344,10208,344,10208,895,10717,895,10717,344,10728,344,10728,-85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5809437</wp:posOffset>
                </wp:positionH>
                <wp:positionV relativeFrom="paragraph">
                  <wp:posOffset>-60535</wp:posOffset>
                </wp:positionV>
                <wp:extent cx="1352550" cy="171005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352550" cy="1710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91"/>
                              <w:gridCol w:w="499"/>
                              <w:gridCol w:w="512"/>
                              <w:gridCol w:w="487"/>
                            </w:tblGrid>
                            <w:tr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491" w:type="dxa"/>
                                  <w:tcBorders>
                                    <w:bottom w:val="single" w:sz="12" w:space="0" w:color="000000"/>
                                    <w:right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24" w:space="0" w:color="000000"/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4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8" w:space="0" w:color="000000"/>
                                    <w:right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000000"/>
                                    <w:left w:val="single" w:sz="24" w:space="0" w:color="000000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single" w:sz="18" w:space="0" w:color="000000"/>
                                    <w:left w:val="single" w:sz="24" w:space="0" w:color="000000"/>
                                    <w:bottom w:val="single" w:sz="18" w:space="0" w:color="000000"/>
                                    <w:right w:val="thinThickMediumGap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2" w:hRule="atLeast"/>
                              </w:trPr>
                              <w:tc>
                                <w:tcPr>
                                  <w:tcW w:w="491" w:type="dxa"/>
                                  <w:tcBorders>
                                    <w:top w:val="single" w:sz="18" w:space="0" w:color="000000"/>
                                    <w:left w:val="single" w:sz="12" w:space="0" w:color="000000"/>
                                    <w:bottom w:val="thinThickMediumGap" w:sz="6" w:space="0" w:color="000000"/>
                                    <w:right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000000"/>
                                    <w:left w:val="single" w:sz="24" w:space="0" w:color="000000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single" w:sz="18" w:space="0" w:color="000000"/>
                                    <w:left w:val="single" w:sz="12" w:space="0" w:color="000000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3" w:hRule="atLeast"/>
                              </w:trPr>
                              <w:tc>
                                <w:tcPr>
                                  <w:tcW w:w="491" w:type="dxa"/>
                                  <w:tcBorders>
                                    <w:top w:val="thickThinMediumGap" w:sz="6" w:space="0" w:color="000000"/>
                                    <w:left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  <w:right w:val="doub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double" w:sz="12" w:space="0" w:color="000000"/>
                                    <w:bottom w:val="single" w:sz="24" w:space="0" w:color="000000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2" w:space="0" w:color="000000"/>
                                    <w:right w:val="thinThickMediumGap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491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4" w:space="0" w:color="000000"/>
                                    <w:left w:val="single" w:sz="18" w:space="0" w:color="000000"/>
                                    <w:bottom w:val="single" w:sz="2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8" w:space="0" w:color="000000"/>
                                    <w:right w:val="thinThickMediumGap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491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  <w:right w:val="doub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4" w:space="0" w:color="000000"/>
                                    <w:left w:val="doub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single" w:sz="18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thinThickMediumGap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436005pt;margin-top:-4.766576pt;width:106.5pt;height:134.65pt;mso-position-horizontal-relative:page;mso-position-vertical-relative:paragraph;z-index:15732224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91"/>
                        <w:gridCol w:w="499"/>
                        <w:gridCol w:w="512"/>
                        <w:gridCol w:w="487"/>
                      </w:tblGrid>
                      <w:tr>
                        <w:trPr>
                          <w:trHeight w:val="388" w:hRule="atLeast"/>
                        </w:trPr>
                        <w:tc>
                          <w:tcPr>
                            <w:tcW w:w="491" w:type="dxa"/>
                            <w:tcBorders>
                              <w:bottom w:val="single" w:sz="12" w:space="0" w:color="000000"/>
                              <w:right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24" w:space="0" w:color="000000"/>
                              <w:bottom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0" w:hRule="atLeast"/>
                        </w:trPr>
                        <w:tc>
                          <w:tcPr>
                            <w:tcW w:w="4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8" w:space="0" w:color="000000"/>
                              <w:right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000000"/>
                              <w:left w:val="single" w:sz="24" w:space="0" w:color="000000"/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single" w:sz="18" w:space="0" w:color="000000"/>
                              <w:left w:val="single" w:sz="24" w:space="0" w:color="000000"/>
                              <w:bottom w:val="single" w:sz="18" w:space="0" w:color="000000"/>
                              <w:right w:val="thinThickMediumGap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2" w:hRule="atLeast"/>
                        </w:trPr>
                        <w:tc>
                          <w:tcPr>
                            <w:tcW w:w="491" w:type="dxa"/>
                            <w:tcBorders>
                              <w:top w:val="single" w:sz="18" w:space="0" w:color="000000"/>
                              <w:left w:val="single" w:sz="12" w:space="0" w:color="000000"/>
                              <w:bottom w:val="thinThickMediumGap" w:sz="6" w:space="0" w:color="000000"/>
                              <w:right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000000"/>
                              <w:left w:val="single" w:sz="24" w:space="0" w:color="000000"/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single" w:sz="18" w:space="0" w:color="000000"/>
                              <w:left w:val="single" w:sz="12" w:space="0" w:color="000000"/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3" w:hRule="atLeast"/>
                        </w:trPr>
                        <w:tc>
                          <w:tcPr>
                            <w:tcW w:w="491" w:type="dxa"/>
                            <w:tcBorders>
                              <w:top w:val="thickThinMediumGap" w:sz="6" w:space="0" w:color="000000"/>
                              <w:left w:val="single" w:sz="12" w:space="0" w:color="000000"/>
                              <w:bottom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000000"/>
                              <w:bottom w:val="single" w:sz="12" w:space="0" w:color="000000"/>
                              <w:right w:val="doub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double" w:sz="12" w:space="0" w:color="000000"/>
                              <w:bottom w:val="single" w:sz="24" w:space="0" w:color="000000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2" w:space="0" w:color="000000"/>
                              <w:right w:val="thinThickMediumGap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491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4" w:space="0" w:color="000000"/>
                              <w:left w:val="single" w:sz="18" w:space="0" w:color="000000"/>
                              <w:bottom w:val="single" w:sz="2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8" w:space="0" w:color="000000"/>
                              <w:right w:val="thinThickMediumGap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1" w:hRule="atLeast"/>
                        </w:trPr>
                        <w:tc>
                          <w:tcPr>
                            <w:tcW w:w="491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000000"/>
                              <w:bottom w:val="single" w:sz="12" w:space="0" w:color="000000"/>
                              <w:right w:val="doub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4" w:space="0" w:color="000000"/>
                              <w:left w:val="doub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single" w:sz="18" w:space="0" w:color="000000"/>
                              <w:left w:val="single" w:sz="12" w:space="0" w:color="000000"/>
                              <w:bottom w:val="single" w:sz="12" w:space="0" w:color="000000"/>
                              <w:right w:val="thinThickMediumGap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Keeps</w:t>
      </w:r>
      <w:r>
        <w:rPr>
          <w:spacing w:val="-1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informed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affect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position.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355" w:lineRule="auto" w:before="116" w:after="0"/>
        <w:ind w:left="839" w:right="4179" w:hanging="360"/>
        <w:jc w:val="left"/>
        <w:rPr>
          <w:sz w:val="22"/>
        </w:rPr>
      </w:pPr>
      <w:r>
        <w:rPr>
          <w:sz w:val="22"/>
        </w:rPr>
        <w:t>Works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ensure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schedules,</w:t>
      </w:r>
      <w:r>
        <w:rPr>
          <w:spacing w:val="-5"/>
          <w:sz w:val="22"/>
        </w:rPr>
        <w:t> </w:t>
      </w:r>
      <w:r>
        <w:rPr>
          <w:sz w:val="22"/>
        </w:rPr>
        <w:t>budget,</w:t>
      </w:r>
      <w:r>
        <w:rPr>
          <w:spacing w:val="-1"/>
          <w:sz w:val="22"/>
        </w:rPr>
        <w:t> </w:t>
      </w:r>
      <w:r>
        <w:rPr>
          <w:sz w:val="22"/>
        </w:rPr>
        <w:t>equipment,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materials</w:t>
      </w:r>
      <w:r>
        <w:rPr>
          <w:spacing w:val="-2"/>
          <w:sz w:val="22"/>
        </w:rPr>
        <w:t> </w:t>
      </w:r>
      <w:r>
        <w:rPr>
          <w:sz w:val="22"/>
        </w:rPr>
        <w:t>are allocated appropriately to support the staff.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6161011</wp:posOffset>
                </wp:positionH>
                <wp:positionV relativeFrom="paragraph">
                  <wp:posOffset>111241</wp:posOffset>
                </wp:positionV>
                <wp:extent cx="659130" cy="2724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59130" cy="272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30" h="272415">
                              <a:moveTo>
                                <a:pt x="330682" y="14579"/>
                              </a:moveTo>
                              <a:lnTo>
                                <a:pt x="0" y="14579"/>
                              </a:lnTo>
                              <a:lnTo>
                                <a:pt x="0" y="272338"/>
                              </a:lnTo>
                              <a:lnTo>
                                <a:pt x="330682" y="272338"/>
                              </a:lnTo>
                              <a:lnTo>
                                <a:pt x="330682" y="14579"/>
                              </a:lnTo>
                              <a:close/>
                            </a:path>
                            <a:path w="659130" h="272415">
                              <a:moveTo>
                                <a:pt x="658787" y="0"/>
                              </a:moveTo>
                              <a:lnTo>
                                <a:pt x="335394" y="0"/>
                              </a:lnTo>
                              <a:lnTo>
                                <a:pt x="335394" y="257771"/>
                              </a:lnTo>
                              <a:lnTo>
                                <a:pt x="658787" y="257771"/>
                              </a:lnTo>
                              <a:lnTo>
                                <a:pt x="658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119019pt;margin-top:8.759161pt;width:51.9pt;height:21.45pt;mso-position-horizontal-relative:page;mso-position-vertical-relative:paragraph;z-index:15730176" id="docshape8" coordorigin="9702,175" coordsize="1038,429" path="m10223,198l9702,198,9702,604,10223,604,10223,198xm10740,175l10231,175,10231,581,10740,581,10740,175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2"/>
        </w:rPr>
        <w:t>Communicates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concerning</w:t>
      </w:r>
      <w:r>
        <w:rPr>
          <w:spacing w:val="-2"/>
          <w:sz w:val="22"/>
        </w:rPr>
        <w:t> </w:t>
      </w:r>
      <w:r>
        <w:rPr>
          <w:sz w:val="22"/>
        </w:rPr>
        <w:t>job</w:t>
      </w:r>
      <w:r>
        <w:rPr>
          <w:spacing w:val="-7"/>
          <w:sz w:val="22"/>
        </w:rPr>
        <w:t> </w:t>
      </w:r>
      <w:r>
        <w:rPr>
          <w:sz w:val="22"/>
        </w:rPr>
        <w:t>performance</w:t>
      </w:r>
      <w:r>
        <w:rPr>
          <w:spacing w:val="-4"/>
          <w:sz w:val="22"/>
        </w:rPr>
        <w:t> </w:t>
      </w:r>
      <w:r>
        <w:rPr>
          <w:sz w:val="22"/>
        </w:rPr>
        <w:t>throughout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year.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17" w:after="0"/>
        <w:ind w:left="839" w:right="0" w:hanging="359"/>
        <w:jc w:val="left"/>
        <w:rPr>
          <w:sz w:val="22"/>
        </w:rPr>
      </w:pPr>
      <w:r>
        <w:rPr>
          <w:sz w:val="22"/>
        </w:rPr>
        <w:t>Represents</w:t>
      </w:r>
      <w:r>
        <w:rPr>
          <w:spacing w:val="-1"/>
          <w:sz w:val="22"/>
        </w:rPr>
        <w:t> </w:t>
      </w:r>
      <w:r>
        <w:rPr>
          <w:sz w:val="22"/>
        </w:rPr>
        <w:t>department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others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positive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effective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manner.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60" w:after="0"/>
        <w:ind w:left="839" w:right="0" w:hanging="359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6153734</wp:posOffset>
                </wp:positionH>
                <wp:positionV relativeFrom="paragraph">
                  <wp:posOffset>255210</wp:posOffset>
                </wp:positionV>
                <wp:extent cx="338455" cy="28702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38455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5" h="287020">
                              <a:moveTo>
                                <a:pt x="337972" y="0"/>
                              </a:moveTo>
                              <a:lnTo>
                                <a:pt x="0" y="0"/>
                              </a:lnTo>
                              <a:lnTo>
                                <a:pt x="0" y="286918"/>
                              </a:lnTo>
                              <a:lnTo>
                                <a:pt x="337972" y="286918"/>
                              </a:lnTo>
                              <a:lnTo>
                                <a:pt x="337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4.54599pt;margin-top:20.095312pt;width:26.612pt;height:22.592011pt;mso-position-horizontal-relative:page;mso-position-vertical-relative:paragraph;z-index:15730688" id="docshape9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22"/>
        </w:rPr>
        <w:t>Encourages</w:t>
      </w:r>
      <w:r>
        <w:rPr>
          <w:spacing w:val="-4"/>
          <w:sz w:val="22"/>
        </w:rPr>
        <w:t> </w:t>
      </w:r>
      <w:r>
        <w:rPr>
          <w:sz w:val="22"/>
        </w:rPr>
        <w:t>professional</w:t>
      </w:r>
      <w:r>
        <w:rPr>
          <w:spacing w:val="-3"/>
          <w:sz w:val="22"/>
        </w:rPr>
        <w:t> </w:t>
      </w:r>
      <w:r>
        <w:rPr>
          <w:sz w:val="22"/>
        </w:rPr>
        <w:t>development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employees</w:t>
      </w:r>
      <w:r>
        <w:rPr>
          <w:spacing w:val="-4"/>
          <w:sz w:val="22"/>
        </w:rPr>
        <w:t> </w:t>
      </w:r>
      <w:r>
        <w:rPr>
          <w:sz w:val="22"/>
        </w:rPr>
        <w:t>he/she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supervises.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21" w:after="0"/>
        <w:ind w:left="840" w:right="0" w:hanging="360"/>
        <w:jc w:val="left"/>
        <w:rPr>
          <w:sz w:val="20"/>
        </w:rPr>
      </w:pPr>
      <w:r>
        <w:rPr>
          <w:sz w:val="22"/>
        </w:rPr>
        <w:t>Shares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good</w:t>
      </w:r>
      <w:r>
        <w:rPr>
          <w:spacing w:val="-6"/>
          <w:sz w:val="22"/>
        </w:rPr>
        <w:t> </w:t>
      </w:r>
      <w:r>
        <w:rPr>
          <w:sz w:val="22"/>
        </w:rPr>
        <w:t>performance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employees</w:t>
      </w:r>
      <w:r>
        <w:rPr>
          <w:spacing w:val="-2"/>
          <w:sz w:val="22"/>
        </w:rPr>
        <w:t> </w:t>
      </w:r>
      <w:r>
        <w:rPr>
          <w:sz w:val="22"/>
        </w:rPr>
        <w:t>he/she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supervises.</w:t>
      </w: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spacing w:before="1"/>
        <w:ind w:left="120"/>
      </w:pPr>
      <w:r>
        <w:rPr/>
        <w:t>What are</w:t>
      </w:r>
      <w:r>
        <w:rPr>
          <w:spacing w:val="-3"/>
        </w:rPr>
        <w:t> </w:t>
      </w:r>
      <w:r>
        <w:rPr/>
        <w:t>your</w:t>
      </w:r>
      <w:r>
        <w:rPr>
          <w:spacing w:val="-7"/>
        </w:rPr>
        <w:t> </w:t>
      </w:r>
      <w:r>
        <w:rPr/>
        <w:t>supervisor’s </w:t>
      </w:r>
      <w:r>
        <w:rPr>
          <w:spacing w:val="-2"/>
        </w:rPr>
        <w:t>strengths?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1065" w:top="760" w:bottom="1260" w:left="600" w:right="520"/>
          <w:pgNumType w:start="1"/>
        </w:sectPr>
      </w:pPr>
    </w:p>
    <w:p>
      <w:pPr>
        <w:pStyle w:val="BodyText"/>
        <w:spacing w:before="72"/>
        <w:ind w:left="120"/>
      </w:pPr>
      <w:r>
        <w:rPr/>
        <w:t>In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areas can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supervisor</w:t>
      </w:r>
      <w:r>
        <w:rPr>
          <w:spacing w:val="-7"/>
        </w:rPr>
        <w:t> </w:t>
      </w:r>
      <w:r>
        <w:rPr>
          <w:spacing w:val="-2"/>
        </w:rPr>
        <w:t>improve?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9"/>
      </w:pPr>
    </w:p>
    <w:p>
      <w:pPr>
        <w:pStyle w:val="BodyText"/>
        <w:ind w:left="120"/>
      </w:pPr>
      <w:r>
        <w:rPr/>
        <w:t>Other</w:t>
      </w:r>
      <w:r>
        <w:rPr>
          <w:spacing w:val="-2"/>
        </w:rPr>
        <w:t> comments?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457340</wp:posOffset>
                </wp:positionH>
                <wp:positionV relativeFrom="paragraph">
                  <wp:posOffset>261342</wp:posOffset>
                </wp:positionV>
                <wp:extent cx="349313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135" h="0">
                              <a:moveTo>
                                <a:pt x="0" y="0"/>
                              </a:moveTo>
                              <a:lnTo>
                                <a:pt x="349303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1104pt;margin-top:20.578165pt;width:275.05pt;height:.1pt;mso-position-horizontal-relative:page;mso-position-vertical-relative:paragraph;z-index:-15724544;mso-wrap-distance-left:0;mso-wrap-distance-right:0" id="docshape10" coordorigin="720,412" coordsize="5501,0" path="m720,412l6221,412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ind w:left="120"/>
      </w:pPr>
      <w:r>
        <w:rPr/>
        <w:t>Signature </w:t>
      </w:r>
      <w:r>
        <w:rPr>
          <w:spacing w:val="-2"/>
        </w:rPr>
        <w:t>(optional)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1"/>
      </w:pPr>
    </w:p>
    <w:p>
      <w:pPr>
        <w:spacing w:before="1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Return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competed form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Human Resource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Office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sealed envelope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marked </w:t>
      </w:r>
      <w:r>
        <w:rPr>
          <w:b/>
          <w:spacing w:val="-2"/>
          <w:sz w:val="22"/>
        </w:rPr>
        <w:t>confidential.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52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Note:</w:t>
      </w:r>
    </w:p>
    <w:p>
      <w:pPr>
        <w:pStyle w:val="BodyText"/>
        <w:spacing w:before="2"/>
        <w:ind w:left="120"/>
      </w:pPr>
      <w:r>
        <w:rPr/>
        <w:t>The</w:t>
      </w:r>
      <w:r>
        <w:rPr>
          <w:spacing w:val="-3"/>
        </w:rPr>
        <w:t> </w:t>
      </w:r>
      <w:r>
        <w:rPr/>
        <w:t>HR will compile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>
          <w:u w:val="single"/>
        </w:rPr>
        <w:t>summary</w:t>
      </w:r>
      <w:r>
        <w:rPr>
          <w:spacing w:val="-1"/>
        </w:rPr>
        <w:t> </w:t>
      </w:r>
      <w:r>
        <w:rPr/>
        <w:t>(from the</w:t>
      </w:r>
      <w:r>
        <w:rPr>
          <w:spacing w:val="-3"/>
        </w:rPr>
        <w:t> </w:t>
      </w:r>
      <w:r>
        <w:rPr/>
        <w:t>returned</w:t>
      </w:r>
      <w:r>
        <w:rPr>
          <w:spacing w:val="-1"/>
        </w:rPr>
        <w:t> </w:t>
      </w:r>
      <w:r>
        <w:rPr/>
        <w:t>forms)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each</w:t>
      </w:r>
      <w:r>
        <w:rPr>
          <w:spacing w:val="-1"/>
        </w:rPr>
        <w:t> </w:t>
      </w:r>
      <w:r>
        <w:rPr/>
        <w:t>officer, director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supervisor.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copy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>
          <w:u w:val="single"/>
        </w:rPr>
        <w:t>summary</w:t>
      </w:r>
      <w:r>
        <w:rPr/>
        <w:t> </w:t>
      </w:r>
      <w:r>
        <w:rPr>
          <w:u w:val="single"/>
        </w:rPr>
        <w:t>sheet</w:t>
      </w:r>
      <w:r>
        <w:rPr/>
        <w:t> will be given to the appropriate officer for her/his review.</w:t>
      </w:r>
      <w:r>
        <w:rPr>
          <w:spacing w:val="40"/>
        </w:rPr>
        <w:t> </w:t>
      </w:r>
      <w:r>
        <w:rPr/>
        <w:t>The President will receive the summary of each officer.</w:t>
      </w:r>
    </w:p>
    <w:p>
      <w:pPr>
        <w:pStyle w:val="BodyText"/>
        <w:ind w:left="119" w:right="32"/>
      </w:pPr>
      <w:r>
        <w:rPr/>
        <w:t>Officers are</w:t>
      </w:r>
      <w:r>
        <w:rPr>
          <w:spacing w:val="-3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go</w:t>
      </w:r>
      <w:r>
        <w:rPr>
          <w:spacing w:val="-6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summary</w:t>
      </w:r>
      <w:r>
        <w:rPr>
          <w:spacing w:val="-6"/>
        </w:rPr>
        <w:t> </w:t>
      </w:r>
      <w:r>
        <w:rPr/>
        <w:t>sheet with</w:t>
      </w:r>
      <w:r>
        <w:rPr>
          <w:spacing w:val="-6"/>
        </w:rPr>
        <w:t> </w:t>
      </w:r>
      <w:r>
        <w:rPr/>
        <w:t>each</w:t>
      </w:r>
      <w:r>
        <w:rPr>
          <w:spacing w:val="-1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supervisor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her/his</w:t>
      </w:r>
      <w:r>
        <w:rPr>
          <w:spacing w:val="-5"/>
        </w:rPr>
        <w:t> </w:t>
      </w:r>
      <w:r>
        <w:rPr/>
        <w:t>supervision.</w:t>
      </w:r>
      <w:r>
        <w:rPr>
          <w:spacing w:val="-4"/>
        </w:rPr>
        <w:t> </w:t>
      </w:r>
      <w:r>
        <w:rPr/>
        <w:t>Officers, directors and supervisors should encourage their employees to complete the supervisor evaluation form.</w:t>
      </w:r>
    </w:p>
    <w:p>
      <w:pPr>
        <w:spacing w:before="252"/>
        <w:ind w:left="120" w:right="0" w:firstLine="0"/>
        <w:jc w:val="left"/>
        <w:rPr>
          <w:sz w:val="22"/>
        </w:rPr>
      </w:pPr>
      <w:r>
        <w:rPr>
          <w:b/>
          <w:color w:val="000000"/>
          <w:sz w:val="22"/>
          <w:highlight w:val="yellow"/>
          <w:u w:val="single"/>
        </w:rPr>
        <w:t>Supervisors/Officers</w:t>
      </w:r>
      <w:r>
        <w:rPr>
          <w:b/>
          <w:color w:val="000000"/>
          <w:spacing w:val="-2"/>
          <w:sz w:val="22"/>
          <w:highlight w:val="yellow"/>
          <w:u w:val="single"/>
        </w:rPr>
        <w:t> </w:t>
      </w:r>
      <w:r>
        <w:rPr>
          <w:b/>
          <w:color w:val="000000"/>
          <w:sz w:val="22"/>
          <w:highlight w:val="yellow"/>
          <w:u w:val="single"/>
        </w:rPr>
        <w:t>will</w:t>
      </w:r>
      <w:r>
        <w:rPr>
          <w:b/>
          <w:color w:val="000000"/>
          <w:spacing w:val="-5"/>
          <w:sz w:val="22"/>
          <w:highlight w:val="yellow"/>
          <w:u w:val="single"/>
        </w:rPr>
        <w:t> </w:t>
      </w:r>
      <w:r>
        <w:rPr>
          <w:b/>
          <w:color w:val="000000"/>
          <w:sz w:val="22"/>
          <w:highlight w:val="yellow"/>
          <w:u w:val="single"/>
        </w:rPr>
        <w:t>not</w:t>
      </w:r>
      <w:r>
        <w:rPr>
          <w:b/>
          <w:color w:val="000000"/>
          <w:spacing w:val="-6"/>
          <w:sz w:val="22"/>
          <w:highlight w:val="yellow"/>
          <w:u w:val="single"/>
        </w:rPr>
        <w:t> </w:t>
      </w:r>
      <w:r>
        <w:rPr>
          <w:b/>
          <w:color w:val="000000"/>
          <w:sz w:val="22"/>
          <w:highlight w:val="yellow"/>
          <w:u w:val="single"/>
        </w:rPr>
        <w:t>see</w:t>
      </w:r>
      <w:r>
        <w:rPr>
          <w:b/>
          <w:color w:val="000000"/>
          <w:spacing w:val="-3"/>
          <w:sz w:val="22"/>
          <w:highlight w:val="yellow"/>
          <w:u w:val="single"/>
        </w:rPr>
        <w:t> </w:t>
      </w:r>
      <w:r>
        <w:rPr>
          <w:b/>
          <w:color w:val="000000"/>
          <w:sz w:val="22"/>
          <w:highlight w:val="yellow"/>
          <w:u w:val="single"/>
        </w:rPr>
        <w:t>or</w:t>
      </w:r>
      <w:r>
        <w:rPr>
          <w:b/>
          <w:color w:val="000000"/>
          <w:spacing w:val="-2"/>
          <w:sz w:val="22"/>
          <w:highlight w:val="yellow"/>
          <w:u w:val="single"/>
        </w:rPr>
        <w:t> </w:t>
      </w:r>
      <w:r>
        <w:rPr>
          <w:b/>
          <w:color w:val="000000"/>
          <w:sz w:val="22"/>
          <w:highlight w:val="yellow"/>
          <w:u w:val="single"/>
        </w:rPr>
        <w:t>have</w:t>
      </w:r>
      <w:r>
        <w:rPr>
          <w:b/>
          <w:color w:val="000000"/>
          <w:spacing w:val="-3"/>
          <w:sz w:val="22"/>
          <w:highlight w:val="yellow"/>
          <w:u w:val="single"/>
        </w:rPr>
        <w:t> </w:t>
      </w:r>
      <w:r>
        <w:rPr>
          <w:b/>
          <w:color w:val="000000"/>
          <w:sz w:val="22"/>
          <w:highlight w:val="yellow"/>
          <w:u w:val="single"/>
        </w:rPr>
        <w:t>access</w:t>
      </w:r>
      <w:r>
        <w:rPr>
          <w:b/>
          <w:color w:val="000000"/>
          <w:spacing w:val="-1"/>
          <w:sz w:val="22"/>
          <w:highlight w:val="yellow"/>
          <w:u w:val="single"/>
        </w:rPr>
        <w:t> </w:t>
      </w:r>
      <w:r>
        <w:rPr>
          <w:color w:val="000000"/>
          <w:sz w:val="22"/>
          <w:highlight w:val="yellow"/>
        </w:rPr>
        <w:t>to</w:t>
      </w:r>
      <w:r>
        <w:rPr>
          <w:color w:val="000000"/>
          <w:spacing w:val="-5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completed</w:t>
      </w:r>
      <w:r>
        <w:rPr>
          <w:color w:val="000000"/>
          <w:spacing w:val="-1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individual</w:t>
      </w:r>
      <w:r>
        <w:rPr>
          <w:color w:val="000000"/>
          <w:spacing w:val="-4"/>
          <w:sz w:val="22"/>
          <w:highlight w:val="yellow"/>
        </w:rPr>
        <w:t> </w:t>
      </w:r>
      <w:r>
        <w:rPr>
          <w:color w:val="000000"/>
          <w:spacing w:val="-2"/>
          <w:sz w:val="22"/>
          <w:highlight w:val="yellow"/>
        </w:rPr>
        <w:t>forms.</w:t>
      </w:r>
    </w:p>
    <w:sectPr>
      <w:pgSz w:w="12240" w:h="15840"/>
      <w:pgMar w:header="0" w:footer="1065" w:top="1200" w:bottom="1260" w:left="6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4784">
              <wp:simplePos x="0" y="0"/>
              <wp:positionH relativeFrom="page">
                <wp:posOffset>3574796</wp:posOffset>
              </wp:positionH>
              <wp:positionV relativeFrom="page">
                <wp:posOffset>9242382</wp:posOffset>
              </wp:positionV>
              <wp:extent cx="71755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75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1.480011pt;margin-top:727.746643pt;width:56.5pt;height:15.3pt;mso-position-horizontal-relative:page;mso-position-vertical-relative:page;z-index:-1590169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right="571" w:hanging="9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839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Supervisor Evaluation Form 2020.doc</dc:title>
  <dcterms:created xsi:type="dcterms:W3CDTF">2024-07-09T11:43:17Z</dcterms:created>
  <dcterms:modified xsi:type="dcterms:W3CDTF">2024-07-09T11:43:17Z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macOS Version 10.15.5 (Build 19F101) Quartz PDFContext</vt:lpwstr>
  </property>
</Properties>
</file>